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D9" w:rsidRPr="009B69D9" w:rsidRDefault="009B69D9" w:rsidP="009B69D9">
      <w:pPr>
        <w:ind w:left="-900"/>
        <w:rPr>
          <w:rFonts w:ascii="Times New Roman" w:eastAsia="Calibri" w:hAnsi="Times New Roman" w:cs="Times New Roman"/>
          <w:b/>
          <w:bCs/>
          <w:color w:val="FF0000"/>
          <w:sz w:val="28"/>
          <w:szCs w:val="30"/>
        </w:rPr>
      </w:pPr>
      <w:r w:rsidRPr="009B69D9">
        <w:rPr>
          <w:rFonts w:ascii="Times New Roman" w:eastAsia="Calibri" w:hAnsi="Times New Roman" w:cs="Times New Roman"/>
          <w:b/>
          <w:bCs/>
          <w:color w:val="FF0000"/>
          <w:sz w:val="28"/>
          <w:szCs w:val="30"/>
        </w:rPr>
        <w:t>Abstract:</w:t>
      </w:r>
    </w:p>
    <w:p w:rsidR="009B69D9" w:rsidRPr="009B69D9" w:rsidRDefault="009B69D9" w:rsidP="009B69D9">
      <w:pPr>
        <w:spacing w:line="360" w:lineRule="auto"/>
        <w:ind w:left="-907"/>
        <w:jc w:val="both"/>
        <w:rPr>
          <w:rFonts w:ascii="Times New Roman" w:eastAsia="Calibri" w:hAnsi="Times New Roman" w:cs="Times New Roman"/>
          <w:b/>
          <w:bCs/>
          <w:color w:val="FF0000"/>
        </w:rPr>
      </w:pPr>
      <w:r w:rsidRPr="009B69D9">
        <w:rPr>
          <w:rFonts w:ascii="Times New Roman" w:eastAsia="Calibri" w:hAnsi="Times New Roman" w:cs="Times New Roman"/>
          <w:sz w:val="24"/>
          <w:szCs w:val="24"/>
        </w:rPr>
        <w:t xml:space="preserve">       </w:t>
      </w:r>
      <w:r w:rsidRPr="009B69D9">
        <w:rPr>
          <w:rFonts w:ascii="Times New Roman" w:eastAsia="Calibri" w:hAnsi="Times New Roman" w:cs="Times New Roman"/>
          <w:i/>
        </w:rPr>
        <w:t>Klebsiella species</w:t>
      </w:r>
      <w:r w:rsidRPr="009B69D9">
        <w:rPr>
          <w:rFonts w:ascii="Times New Roman" w:eastAsia="Calibri" w:hAnsi="Times New Roman" w:cs="Times New Roman"/>
        </w:rPr>
        <w:t xml:space="preserve"> are one of the major challenges that have been continuously increasing in recent years in human and animals, that causing economic loss and decrease in general health condition. Also, the antibiotic resistance, rapid spreading and high virulence of bacteria is increases the risk level. The aim of this study is to compare the incidence rate of</w:t>
      </w:r>
      <w:r w:rsidRPr="009B69D9">
        <w:rPr>
          <w:rFonts w:ascii="Times New Roman" w:eastAsia="Calibri" w:hAnsi="Times New Roman" w:cs="Times New Roman"/>
          <w:i/>
        </w:rPr>
        <w:t xml:space="preserve"> Klebsiella spp.</w:t>
      </w:r>
      <w:r w:rsidRPr="009B69D9">
        <w:rPr>
          <w:rFonts w:ascii="Times New Roman" w:eastAsia="Calibri" w:hAnsi="Times New Roman" w:cs="Times New Roman"/>
        </w:rPr>
        <w:t xml:space="preserve"> by conventional microbiological technique and modern technique (MALDI-TOF). The samples were collected from diseased pet animals (cats and dogs) as pus, respiratory and urinary tracts samples (n=75) while human samples collected from patients that had infection in respiratory and Urinary tracts (n=25) at </w:t>
      </w:r>
      <w:proofErr w:type="spellStart"/>
      <w:r w:rsidRPr="009B69D9">
        <w:rPr>
          <w:rFonts w:ascii="Times New Roman" w:eastAsia="Calibri" w:hAnsi="Times New Roman" w:cs="Times New Roman"/>
        </w:rPr>
        <w:t>Qalyubia</w:t>
      </w:r>
      <w:proofErr w:type="spellEnd"/>
      <w:r w:rsidRPr="009B69D9">
        <w:rPr>
          <w:rFonts w:ascii="Times New Roman" w:eastAsia="Calibri" w:hAnsi="Times New Roman" w:cs="Times New Roman"/>
        </w:rPr>
        <w:t xml:space="preserve"> and Giza Governorates</w:t>
      </w:r>
    </w:p>
    <w:p w:rsidR="009B69D9" w:rsidRPr="009B69D9" w:rsidRDefault="009B69D9" w:rsidP="009B69D9">
      <w:pPr>
        <w:spacing w:line="360" w:lineRule="auto"/>
        <w:ind w:left="-907"/>
        <w:jc w:val="both"/>
        <w:rPr>
          <w:rFonts w:ascii="Times New Roman" w:eastAsia="Calibri" w:hAnsi="Times New Roman" w:cs="Times New Roman"/>
        </w:rPr>
      </w:pPr>
      <w:r w:rsidRPr="009B69D9">
        <w:rPr>
          <w:rFonts w:ascii="Times New Roman" w:eastAsia="Calibri" w:hAnsi="Times New Roman" w:cs="Times New Roman"/>
        </w:rPr>
        <w:t xml:space="preserve">       By conventional techniques, 35/75 isolates of </w:t>
      </w:r>
      <w:r w:rsidRPr="009B69D9">
        <w:rPr>
          <w:rFonts w:ascii="Times New Roman" w:eastAsia="Calibri" w:hAnsi="Times New Roman" w:cs="Times New Roman"/>
          <w:i/>
        </w:rPr>
        <w:t xml:space="preserve">Klebsiella spp. </w:t>
      </w:r>
      <w:r w:rsidRPr="009B69D9">
        <w:rPr>
          <w:rFonts w:ascii="Times New Roman" w:eastAsia="Calibri" w:hAnsi="Times New Roman" w:cs="Times New Roman"/>
        </w:rPr>
        <w:t xml:space="preserve">were identified from pet animals, (26 from Dogs and 9 from cats) and 14/25 isolates from human samples. On the other hand, application of </w:t>
      </w:r>
      <w:proofErr w:type="spellStart"/>
      <w:r w:rsidRPr="009B69D9">
        <w:rPr>
          <w:rFonts w:ascii="Times New Roman" w:eastAsia="Calibri" w:hAnsi="Times New Roman" w:cs="Times New Roman"/>
          <w:bCs/>
          <w:sz w:val="24"/>
          <w:szCs w:val="24"/>
        </w:rPr>
        <w:t>matrix_associated</w:t>
      </w:r>
      <w:proofErr w:type="spellEnd"/>
      <w:r w:rsidRPr="009B69D9">
        <w:rPr>
          <w:rFonts w:ascii="Times New Roman" w:eastAsia="Calibri" w:hAnsi="Times New Roman" w:cs="Times New Roman"/>
          <w:bCs/>
          <w:sz w:val="24"/>
          <w:szCs w:val="24"/>
        </w:rPr>
        <w:t xml:space="preserve"> laser desorption ionization – time of flight (</w:t>
      </w:r>
      <w:r w:rsidRPr="009B69D9">
        <w:rPr>
          <w:rFonts w:ascii="Times New Roman" w:eastAsia="Calibri" w:hAnsi="Times New Roman" w:cs="Times New Roman"/>
        </w:rPr>
        <w:t xml:space="preserve">MALDI-TOF) as a modern technique for identification of </w:t>
      </w:r>
      <w:r w:rsidRPr="009B69D9">
        <w:rPr>
          <w:rFonts w:ascii="Times New Roman" w:eastAsia="Calibri" w:hAnsi="Times New Roman" w:cs="Times New Roman"/>
          <w:i/>
        </w:rPr>
        <w:t>Klebsiella spp.</w:t>
      </w:r>
      <w:r w:rsidRPr="009B69D9">
        <w:rPr>
          <w:rFonts w:ascii="Times New Roman" w:eastAsia="Calibri" w:hAnsi="Times New Roman" w:cs="Times New Roman"/>
        </w:rPr>
        <w:t xml:space="preserve"> The results were 29/75 isolates from pet animals sample (16 from Dogs and 4 from cats) and 9/25 isolates from human samples.</w:t>
      </w:r>
    </w:p>
    <w:p w:rsidR="009B69D9" w:rsidRPr="009B69D9" w:rsidRDefault="009B69D9" w:rsidP="009B69D9">
      <w:pPr>
        <w:spacing w:line="360" w:lineRule="auto"/>
        <w:ind w:left="-907"/>
        <w:jc w:val="both"/>
        <w:rPr>
          <w:rFonts w:ascii="Times New Roman" w:eastAsia="Calibri" w:hAnsi="Times New Roman" w:cs="Times New Roman"/>
          <w:shd w:val="clear" w:color="auto" w:fill="FFFFFF"/>
        </w:rPr>
      </w:pPr>
      <w:r w:rsidRPr="009B69D9">
        <w:rPr>
          <w:rFonts w:ascii="Times New Roman" w:eastAsia="Calibri" w:hAnsi="Times New Roman" w:cs="Times New Roman"/>
          <w:color w:val="00B050"/>
        </w:rPr>
        <w:t xml:space="preserve">        </w:t>
      </w:r>
      <w:r w:rsidRPr="009B69D9">
        <w:rPr>
          <w:rFonts w:ascii="Times New Roman" w:eastAsia="Calibri" w:hAnsi="Times New Roman" w:cs="Times New Roman"/>
        </w:rPr>
        <w:t xml:space="preserve">The total 49 isolates of </w:t>
      </w:r>
      <w:r w:rsidRPr="009B69D9">
        <w:rPr>
          <w:rFonts w:ascii="Times New Roman" w:eastAsia="Calibri" w:hAnsi="Times New Roman" w:cs="Times New Roman"/>
          <w:i/>
        </w:rPr>
        <w:t>Klebsiella spp.</w:t>
      </w:r>
      <w:r w:rsidRPr="009B69D9">
        <w:rPr>
          <w:rFonts w:ascii="Times New Roman" w:eastAsia="Calibri" w:hAnsi="Times New Roman" w:cs="Times New Roman"/>
        </w:rPr>
        <w:t xml:space="preserve"> confirmed by MALDI-TOF gave </w:t>
      </w:r>
      <w:r w:rsidRPr="009B69D9">
        <w:rPr>
          <w:rFonts w:ascii="Times New Roman" w:eastAsia="Calibri" w:hAnsi="Times New Roman" w:cs="Times New Roman"/>
          <w:i/>
        </w:rPr>
        <w:t xml:space="preserve">Klebsiella </w:t>
      </w:r>
      <w:proofErr w:type="spellStart"/>
      <w:r w:rsidRPr="009B69D9">
        <w:rPr>
          <w:rFonts w:ascii="Times New Roman" w:eastAsia="Calibri" w:hAnsi="Times New Roman" w:cs="Times New Roman"/>
          <w:i/>
        </w:rPr>
        <w:t>pneumoniae</w:t>
      </w:r>
      <w:proofErr w:type="spellEnd"/>
      <w:r w:rsidRPr="009B69D9">
        <w:rPr>
          <w:rFonts w:ascii="Times New Roman" w:eastAsia="Calibri" w:hAnsi="Times New Roman" w:cs="Times New Roman"/>
        </w:rPr>
        <w:t xml:space="preserve"> 10/49 (20.4%), </w:t>
      </w:r>
      <w:r w:rsidRPr="009B69D9">
        <w:rPr>
          <w:rFonts w:ascii="Times New Roman" w:eastAsia="Calibri" w:hAnsi="Times New Roman" w:cs="Times New Roman"/>
          <w:i/>
        </w:rPr>
        <w:t xml:space="preserve">Klebsiella </w:t>
      </w:r>
      <w:proofErr w:type="spellStart"/>
      <w:r w:rsidRPr="009B69D9">
        <w:rPr>
          <w:rFonts w:ascii="Times New Roman" w:eastAsia="Calibri" w:hAnsi="Times New Roman" w:cs="Times New Roman"/>
          <w:i/>
        </w:rPr>
        <w:t>oxytoca</w:t>
      </w:r>
      <w:proofErr w:type="spellEnd"/>
      <w:r w:rsidRPr="009B69D9">
        <w:rPr>
          <w:rFonts w:ascii="Times New Roman" w:eastAsia="Calibri" w:hAnsi="Times New Roman" w:cs="Times New Roman"/>
        </w:rPr>
        <w:t xml:space="preserve"> 1/49 (2.04%), </w:t>
      </w:r>
      <w:r w:rsidRPr="009B69D9">
        <w:rPr>
          <w:rFonts w:ascii="Times New Roman" w:eastAsia="Calibri" w:hAnsi="Times New Roman" w:cs="Times New Roman"/>
          <w:i/>
        </w:rPr>
        <w:t>Klebsiella species</w:t>
      </w:r>
      <w:r w:rsidRPr="009B69D9">
        <w:rPr>
          <w:rFonts w:ascii="Times New Roman" w:eastAsia="Calibri" w:hAnsi="Times New Roman" w:cs="Times New Roman"/>
        </w:rPr>
        <w:t xml:space="preserve"> 18/49 (36.7%) and 20/49 (40.81%) differentiated other than </w:t>
      </w:r>
      <w:r w:rsidRPr="009B69D9">
        <w:rPr>
          <w:rFonts w:ascii="Times New Roman" w:eastAsia="Calibri" w:hAnsi="Times New Roman" w:cs="Times New Roman"/>
          <w:i/>
          <w:iCs/>
        </w:rPr>
        <w:t xml:space="preserve">Klebsiella species </w:t>
      </w:r>
      <w:r w:rsidRPr="009B69D9">
        <w:rPr>
          <w:rFonts w:ascii="Times New Roman" w:eastAsia="Calibri" w:hAnsi="Times New Roman" w:cs="Times New Roman"/>
          <w:shd w:val="clear" w:color="auto" w:fill="FFFFFF"/>
        </w:rPr>
        <w:t>(</w:t>
      </w:r>
      <w:proofErr w:type="spellStart"/>
      <w:r w:rsidRPr="009B69D9">
        <w:rPr>
          <w:rFonts w:ascii="Times New Roman" w:eastAsia="Times New Roman" w:hAnsi="Times New Roman" w:cs="Times New Roman"/>
          <w:i/>
          <w:color w:val="000000"/>
        </w:rPr>
        <w:t>Raoultella</w:t>
      </w:r>
      <w:proofErr w:type="spellEnd"/>
      <w:r w:rsidRPr="009B69D9">
        <w:rPr>
          <w:rFonts w:ascii="Times New Roman" w:eastAsia="Times New Roman" w:hAnsi="Times New Roman" w:cs="Times New Roman"/>
          <w:i/>
          <w:color w:val="000000"/>
        </w:rPr>
        <w:t xml:space="preserve"> </w:t>
      </w:r>
      <w:proofErr w:type="spellStart"/>
      <w:r w:rsidRPr="009B69D9">
        <w:rPr>
          <w:rFonts w:ascii="Times New Roman" w:eastAsia="Times New Roman" w:hAnsi="Times New Roman" w:cs="Times New Roman"/>
          <w:i/>
          <w:color w:val="000000"/>
        </w:rPr>
        <w:t>ornithinolytica</w:t>
      </w:r>
      <w:proofErr w:type="spellEnd"/>
      <w:r w:rsidRPr="009B69D9">
        <w:rPr>
          <w:rFonts w:ascii="Times New Roman" w:eastAsia="Calibri" w:hAnsi="Times New Roman" w:cs="Times New Roman"/>
          <w:shd w:val="clear" w:color="auto" w:fill="FFFFFF"/>
        </w:rPr>
        <w:t>, </w:t>
      </w:r>
      <w:proofErr w:type="spellStart"/>
      <w:r w:rsidRPr="009B69D9">
        <w:rPr>
          <w:rFonts w:ascii="Calibri" w:eastAsia="Calibri" w:hAnsi="Calibri" w:cs="Arial"/>
        </w:rPr>
        <w:fldChar w:fldCharType="begin"/>
      </w:r>
      <w:r w:rsidRPr="009B69D9">
        <w:rPr>
          <w:rFonts w:ascii="Calibri" w:eastAsia="Calibri" w:hAnsi="Calibri" w:cs="Arial"/>
        </w:rPr>
        <w:instrText xml:space="preserve"> HYPERLINK "https://doi.org/10.1601/nm.3148" \t "xrefwindow" \o "Enterobacter - Click to open Names for Life widget" </w:instrText>
      </w:r>
      <w:r w:rsidRPr="009B69D9">
        <w:rPr>
          <w:rFonts w:ascii="Calibri" w:eastAsia="Calibri" w:hAnsi="Calibri" w:cs="Arial"/>
        </w:rPr>
        <w:fldChar w:fldCharType="separate"/>
      </w:r>
      <w:r w:rsidRPr="009B69D9">
        <w:rPr>
          <w:rFonts w:ascii="Times New Roman" w:eastAsia="Calibri" w:hAnsi="Times New Roman" w:cs="Times New Roman"/>
          <w:i/>
          <w:iCs/>
          <w:color w:val="0000FF"/>
          <w:u w:val="single"/>
          <w:shd w:val="clear" w:color="auto" w:fill="FFFFFF"/>
        </w:rPr>
        <w:t>Enterobacter</w:t>
      </w:r>
      <w:proofErr w:type="spellEnd"/>
      <w:r w:rsidRPr="009B69D9">
        <w:rPr>
          <w:rFonts w:ascii="Times New Roman" w:eastAsia="Calibri" w:hAnsi="Times New Roman" w:cs="Times New Roman"/>
          <w:i/>
          <w:iCs/>
          <w:color w:val="0000FF"/>
          <w:u w:val="single"/>
          <w:shd w:val="clear" w:color="auto" w:fill="FFFFFF"/>
        </w:rPr>
        <w:fldChar w:fldCharType="end"/>
      </w:r>
      <w:r w:rsidRPr="009B69D9">
        <w:rPr>
          <w:rFonts w:ascii="Times New Roman" w:eastAsia="Calibri" w:hAnsi="Times New Roman" w:cs="Times New Roman"/>
          <w:i/>
          <w:iCs/>
          <w:shd w:val="clear" w:color="auto" w:fill="FFFFFF"/>
        </w:rPr>
        <w:t> </w:t>
      </w:r>
      <w:r w:rsidRPr="009B69D9">
        <w:rPr>
          <w:rFonts w:ascii="Times New Roman" w:eastAsia="Calibri" w:hAnsi="Times New Roman" w:cs="Times New Roman"/>
          <w:shd w:val="clear" w:color="auto" w:fill="FFFFFF"/>
        </w:rPr>
        <w:t>cloacae,</w:t>
      </w:r>
      <w:r w:rsidRPr="009B69D9">
        <w:rPr>
          <w:rFonts w:ascii="Times New Roman" w:eastAsia="Calibri" w:hAnsi="Times New Roman" w:cs="Times New Roman"/>
        </w:rPr>
        <w:t xml:space="preserve"> </w:t>
      </w:r>
      <w:hyperlink r:id="rId5" w:tgtFrame="xrefwindow" w:tooltip="Enterobacter - Click to open Names for Life widget" w:history="1">
        <w:proofErr w:type="spellStart"/>
        <w:r w:rsidRPr="009B69D9">
          <w:rPr>
            <w:rFonts w:ascii="Times New Roman" w:eastAsia="Calibri" w:hAnsi="Times New Roman" w:cs="Times New Roman"/>
            <w:i/>
            <w:iCs/>
            <w:color w:val="0000FF"/>
            <w:u w:val="single"/>
            <w:shd w:val="clear" w:color="auto" w:fill="FFFFFF"/>
          </w:rPr>
          <w:t>Enterobacter</w:t>
        </w:r>
        <w:proofErr w:type="spellEnd"/>
      </w:hyperlink>
      <w:r w:rsidRPr="009B69D9">
        <w:rPr>
          <w:rFonts w:ascii="Times New Roman" w:eastAsia="Calibri" w:hAnsi="Times New Roman" w:cs="Times New Roman"/>
          <w:i/>
          <w:iCs/>
          <w:shd w:val="clear" w:color="auto" w:fill="FFFFFF"/>
        </w:rPr>
        <w:t> </w:t>
      </w:r>
      <w:r w:rsidRPr="009B69D9">
        <w:rPr>
          <w:rFonts w:ascii="Times New Roman" w:eastAsia="Calibri" w:hAnsi="Times New Roman" w:cs="Times New Roman"/>
          <w:shd w:val="clear" w:color="auto" w:fill="FFFFFF"/>
        </w:rPr>
        <w:t xml:space="preserve">species, </w:t>
      </w:r>
      <w:proofErr w:type="spellStart"/>
      <w:r w:rsidRPr="009B69D9">
        <w:rPr>
          <w:rFonts w:ascii="Times New Roman" w:eastAsia="Calibri" w:hAnsi="Times New Roman" w:cs="Times New Roman"/>
          <w:i/>
          <w:iCs/>
          <w:shd w:val="clear" w:color="auto" w:fill="FFFFFF"/>
        </w:rPr>
        <w:t>Acinetobacter</w:t>
      </w:r>
      <w:proofErr w:type="spellEnd"/>
      <w:r w:rsidRPr="009B69D9">
        <w:rPr>
          <w:rFonts w:ascii="Times New Roman" w:eastAsia="Calibri" w:hAnsi="Times New Roman" w:cs="Times New Roman"/>
          <w:i/>
          <w:iCs/>
          <w:shd w:val="clear" w:color="auto" w:fill="FFFFFF"/>
        </w:rPr>
        <w:t xml:space="preserve"> </w:t>
      </w:r>
      <w:proofErr w:type="spellStart"/>
      <w:r w:rsidRPr="009B69D9">
        <w:rPr>
          <w:rFonts w:ascii="Times New Roman" w:eastAsia="Calibri" w:hAnsi="Times New Roman" w:cs="Times New Roman"/>
          <w:i/>
          <w:iCs/>
          <w:shd w:val="clear" w:color="auto" w:fill="FFFFFF"/>
        </w:rPr>
        <w:t>baumanii</w:t>
      </w:r>
      <w:proofErr w:type="spellEnd"/>
      <w:r w:rsidRPr="009B69D9">
        <w:rPr>
          <w:rFonts w:ascii="Times New Roman" w:eastAsia="Calibri" w:hAnsi="Times New Roman" w:cs="Times New Roman"/>
          <w:i/>
          <w:iCs/>
          <w:shd w:val="clear" w:color="auto" w:fill="FFFFFF"/>
        </w:rPr>
        <w:t xml:space="preserve">, </w:t>
      </w:r>
      <w:proofErr w:type="spellStart"/>
      <w:r w:rsidRPr="009B69D9">
        <w:rPr>
          <w:rFonts w:ascii="Times New Roman" w:eastAsia="Times New Roman" w:hAnsi="Times New Roman" w:cs="Times New Roman"/>
          <w:i/>
          <w:color w:val="000000"/>
        </w:rPr>
        <w:t>Acinetobacter</w:t>
      </w:r>
      <w:proofErr w:type="spellEnd"/>
      <w:r w:rsidRPr="009B69D9">
        <w:rPr>
          <w:rFonts w:ascii="Times New Roman" w:eastAsia="Times New Roman" w:hAnsi="Times New Roman" w:cs="Times New Roman"/>
          <w:i/>
          <w:color w:val="000000"/>
        </w:rPr>
        <w:t xml:space="preserve"> spp.</w:t>
      </w:r>
      <w:r w:rsidRPr="009B69D9">
        <w:rPr>
          <w:rFonts w:ascii="Times New Roman" w:eastAsia="Calibri" w:hAnsi="Times New Roman" w:cs="Times New Roman"/>
          <w:i/>
          <w:iCs/>
          <w:shd w:val="clear" w:color="auto" w:fill="FFFFFF"/>
        </w:rPr>
        <w:t xml:space="preserve"> and </w:t>
      </w:r>
      <w:hyperlink r:id="rId6" w:tgtFrame="xrefwindow" w:tooltip="Pseudomonas aeruginosa - Click to open Names for Life widget" w:history="1">
        <w:proofErr w:type="spellStart"/>
        <w:r w:rsidRPr="009B69D9">
          <w:rPr>
            <w:rFonts w:ascii="Times New Roman" w:eastAsia="Calibri" w:hAnsi="Times New Roman" w:cs="Times New Roman"/>
            <w:i/>
            <w:iCs/>
            <w:color w:val="0000FF"/>
            <w:u w:val="single"/>
            <w:shd w:val="clear" w:color="auto" w:fill="FFFFFF"/>
          </w:rPr>
          <w:t>E.coli</w:t>
        </w:r>
        <w:proofErr w:type="spellEnd"/>
      </w:hyperlink>
      <w:r w:rsidRPr="009B69D9">
        <w:rPr>
          <w:rFonts w:ascii="Times New Roman" w:eastAsia="Calibri" w:hAnsi="Times New Roman" w:cs="Times New Roman"/>
          <w:i/>
          <w:iCs/>
          <w:shd w:val="clear" w:color="auto" w:fill="FFFFFF"/>
        </w:rPr>
        <w:t> </w:t>
      </w:r>
      <w:r w:rsidRPr="009B69D9">
        <w:rPr>
          <w:rFonts w:ascii="Times New Roman" w:eastAsia="Calibri" w:hAnsi="Times New Roman" w:cs="Times New Roman"/>
          <w:shd w:val="clear" w:color="auto" w:fill="FFFFFF"/>
        </w:rPr>
        <w:t>).</w:t>
      </w:r>
    </w:p>
    <w:p w:rsidR="009B69D9" w:rsidRPr="009B69D9" w:rsidRDefault="009B69D9" w:rsidP="009B69D9">
      <w:pPr>
        <w:spacing w:line="360" w:lineRule="auto"/>
        <w:ind w:left="-907"/>
        <w:jc w:val="both"/>
        <w:rPr>
          <w:rFonts w:ascii="Times New Roman" w:eastAsia="Calibri" w:hAnsi="Times New Roman" w:cs="Times New Roman"/>
          <w:iCs/>
        </w:rPr>
      </w:pPr>
      <w:r w:rsidRPr="009B69D9">
        <w:rPr>
          <w:rFonts w:ascii="Times New Roman" w:eastAsia="Calibri" w:hAnsi="Times New Roman" w:cs="Times New Roman"/>
        </w:rPr>
        <w:t xml:space="preserve">       The MALDI-TOF was more effective and reliable in differentiation of </w:t>
      </w:r>
      <w:r w:rsidRPr="009B69D9">
        <w:rPr>
          <w:rFonts w:ascii="Times New Roman" w:eastAsia="Calibri" w:hAnsi="Times New Roman" w:cs="Times New Roman"/>
          <w:i/>
        </w:rPr>
        <w:t xml:space="preserve">Klebsiella species </w:t>
      </w:r>
      <w:r w:rsidRPr="009B69D9">
        <w:rPr>
          <w:rFonts w:ascii="Times New Roman" w:eastAsia="Calibri" w:hAnsi="Times New Roman" w:cs="Times New Roman"/>
          <w:iCs/>
        </w:rPr>
        <w:t xml:space="preserve">than conventional method. </w:t>
      </w:r>
    </w:p>
    <w:p w:rsidR="00AA4DB4" w:rsidRDefault="009B69D9" w:rsidP="009B69D9">
      <w:r w:rsidRPr="009B69D9">
        <w:rPr>
          <w:rFonts w:ascii="Times New Roman" w:eastAsia="Calibri" w:hAnsi="Times New Roman" w:cs="Times New Roman"/>
          <w:b/>
          <w:bCs/>
          <w:color w:val="FF0000"/>
          <w:sz w:val="28"/>
          <w:szCs w:val="30"/>
        </w:rPr>
        <w:t>Keywords:</w:t>
      </w:r>
      <w:r w:rsidRPr="009B69D9">
        <w:rPr>
          <w:rFonts w:ascii="Times New Roman" w:eastAsia="Calibri" w:hAnsi="Times New Roman" w:cs="Times New Roman"/>
          <w:b/>
          <w:bCs/>
          <w:color w:val="FF0000"/>
          <w:sz w:val="30"/>
          <w:szCs w:val="30"/>
        </w:rPr>
        <w:t xml:space="preserve"> </w:t>
      </w:r>
      <w:r w:rsidRPr="009B69D9">
        <w:rPr>
          <w:rFonts w:ascii="Times New Roman" w:eastAsia="Calibri" w:hAnsi="Times New Roman" w:cs="Times New Roman"/>
          <w:sz w:val="24"/>
          <w:szCs w:val="24"/>
        </w:rPr>
        <w:t>Klebsiella, Pets, Human, conventional methods, MALDI-TOF.</w:t>
      </w:r>
      <w:bookmarkStart w:id="0" w:name="_GoBack"/>
      <w:bookmarkEnd w:id="0"/>
    </w:p>
    <w:sectPr w:rsidR="00AA4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F8"/>
    <w:rsid w:val="00154FA0"/>
    <w:rsid w:val="00783091"/>
    <w:rsid w:val="009B69D9"/>
    <w:rsid w:val="00CF1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601/nm.2553" TargetMode="External"/><Relationship Id="rId5" Type="http://schemas.openxmlformats.org/officeDocument/2006/relationships/hyperlink" Target="https://doi.org/10.1601/nm.31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2023-08-05T19:29:00Z</dcterms:created>
  <dcterms:modified xsi:type="dcterms:W3CDTF">2023-08-05T19:29:00Z</dcterms:modified>
</cp:coreProperties>
</file>